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14" w:lineRule="atLeast"/>
        <w:jc w:val="center"/>
      </w:pPr>
      <w:r>
        <w:rPr>
          <w:sz w:val="44"/>
          <w:szCs w:val="44"/>
          <w:bdr w:val="none" w:color="auto" w:sz="0" w:space="0"/>
        </w:rPr>
        <w:t>河南省选调生名额分配及志愿代码表</w:t>
      </w:r>
      <w:r>
        <w:rPr>
          <w:bdr w:val="none" w:color="auto" w:sz="0" w:space="0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14" w:lineRule="atLeast"/>
        <w:jc w:val="center"/>
      </w:pPr>
      <w:r>
        <w:rPr>
          <w:bdr w:val="none" w:color="auto" w:sz="0" w:space="0"/>
        </w:rPr>
        <w:t xml:space="preserve">（共计划选调400人） </w:t>
      </w:r>
    </w:p>
    <w:tbl>
      <w:tblPr>
        <w:tblW w:w="953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555"/>
        <w:gridCol w:w="735"/>
        <w:gridCol w:w="4413"/>
        <w:gridCol w:w="961"/>
        <w:gridCol w:w="15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ascii="黑体" w:hAnsi="宋体" w:eastAsia="黑体" w:cs="黑体"/>
                <w:sz w:val="28"/>
                <w:szCs w:val="28"/>
                <w:bdr w:val="none" w:color="auto" w:sz="0" w:space="0"/>
              </w:rPr>
              <w:t>省辖市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0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名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 xml:space="preserve">  </w:t>
            </w: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额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专业需求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志愿代码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备注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  <w:bdr w:val="none" w:color="auto" w:sz="0" w:space="0"/>
              </w:rPr>
              <w:t>含河南大学名额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76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  <w:tc>
          <w:tcPr>
            <w:tcW w:w="12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郑州市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用经济学、金融、国际商务、审计、会计、电子科学与技术、计算机科学与技术、信息与通信工程、软件工程、城乡规划学、风景园林学、城市规划、环境科学与工程、管理科学与工程、农林经济管理、工商管理、公共管理、统计学、设计学、建筑学、土木工程、法学、中国语言文学、新闻传播学、社会学、社会工作、教育学、心理学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011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报考人员本科毕业高校须为一流大学建设高校或一流学科建设高校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开封市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国语言文学、应用经济学、计算机科学与技术、会计、金融、农业、审计、水利工程、新闻传播学、城乡规划、法律、法学、环境科学与工程、国际经济与贸易、教育学、土木工程、人口资源与环境、产业经济学、统计、区域经济学、安全工程、机械工程、化学工程与技术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021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洛阳市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哲学、政治学、应用经济学、法学、教育学、中国史、考古学、中国语言文学、新闻传播学、数学、统计学、金融、国际商务、审计、环境科学与工程、机械工程、材料科学与工程、计算机科学与技术、电子科学与技术、信息与通信工程、城市规划、建筑学、土木工程、水利工程、交通运输工程、软件工程、网络空间安全、农业、农业工程、林业工程、会计、工商管理、公共管理、工程管理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031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平顶山市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会计、应用经济学、理论经济学、金融、国际商务、审计、法学、法律、马克思主义理论、哲学、计算机科学与技术、社会保障专业、 交通运输工程、交通运输、城乡规划学、城市规划、材料科学与工程、化学工程与技术、动力工程及工程热物理、水利工程、水工结构工程、水利水电工程、防灾减灾工程及防护工程、结构工程、化学工程、化学工艺、中国语言文学、护理学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041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安阳市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法学、法律、中国语言文学、政治学、理论经济学、公共管理、 资产评估、新闻传播学、计算机科学与技术、运动人体科学、城市规划、资源与环境、交通运输工程、临床医学、公共卫生与预防医学、食品科学与工程、药学、中药学、工商管理、管理科学与工程、金融、考古学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051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除金融学、考古学、法学外，其他专业仅限硕士报考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鹤壁市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061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新乡市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071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焦作市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081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濮阳市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091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许昌市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马克思主义理论、法学、政治学、社会学、理论经济学、应用经济学、金融、中国语言文学、翻译、新闻传播学、教育经济与管理、公共卫生与预防医学、公共管理、生态学、农业、水利工程、风景园林、城市规划、土木工程、电子科学与技术、计算机科学与技术、材料科学与工程、环境科学与工程、电气工程、信息与通信工程、交通运输工程、工程管理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漯河市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中国语言文学、机械工程、社会学、临床医学、工商管理、矿业工程、动力工程及工程热物理、土木工程、计算机科学与技术、应用经济学、公共管理、建筑学、生物工程、电商物流、食品安全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三门峡市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南阳市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商丘市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信阳市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用经济学、法学、中国语言文学、计算机科学与技术、地理学、工商管理、管理科学与工程、公共管理、哲学、政治学、马克思主义理论、新闻传播学、生态学、环境科学与工程、土木工程、软件工程、城乡规划学、公共卫生与预防医学、教育学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周口市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161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驻马店市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171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济源市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4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3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7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181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仅限硕士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14" w:lineRule="atLeast"/>
      </w:pPr>
      <w:r>
        <w:rPr>
          <w:sz w:val="21"/>
          <w:szCs w:val="21"/>
          <w:bdr w:val="none" w:color="auto" w:sz="0" w:space="0"/>
        </w:rPr>
        <w:t>注：本次招录专业要求为研究生专业学科中类。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35772"/>
    <w:rsid w:val="1F03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2020-11-12T13:56:00Z</dcterms:created>
  <dc:creator>杨俊林</dc:creator>
  <cp:lastModifiedBy>杨俊林</cp:lastModifiedBy>
  <dcterms:modified xsi:type="dcterms:W3CDTF">2020-11-12T13:56:29Z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