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4" w:lineRule="atLeast"/>
        <w:jc w:val="center"/>
      </w:pPr>
      <w:r>
        <w:rPr>
          <w:sz w:val="36"/>
          <w:szCs w:val="36"/>
          <w:bdr w:val="none" w:color="auto" w:sz="0" w:space="0"/>
        </w:rPr>
        <w:t>河南省2021</w:t>
      </w:r>
      <w:r>
        <w:rPr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年定向选调优秀应届毕业生报名登记表</w:t>
      </w:r>
      <w:r>
        <w:rPr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14" w:lineRule="atLeast"/>
        <w:jc w:val="center"/>
      </w:pPr>
      <w:r>
        <w:rPr>
          <w:sz w:val="28"/>
          <w:szCs w:val="28"/>
          <w:bdr w:val="none" w:color="auto" w:sz="0" w:space="0"/>
        </w:rPr>
        <w:t>                                                 2020</w:t>
      </w:r>
      <w:r>
        <w:rPr>
          <w:rFonts w:ascii="仿宋_GB2312" w:eastAsia="仿宋_GB2312" w:cs="仿宋_GB2312"/>
          <w:sz w:val="28"/>
          <w:szCs w:val="28"/>
          <w:bdr w:val="none" w:color="auto" w:sz="0" w:space="0"/>
        </w:rPr>
        <w:t>年</w:t>
      </w:r>
      <w:r>
        <w:rPr>
          <w:sz w:val="28"/>
          <w:szCs w:val="28"/>
          <w:bdr w:val="none" w:color="auto" w:sz="0" w:space="0"/>
        </w:rPr>
        <w:t>11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月</w:t>
      </w:r>
      <w:r>
        <w:rPr>
          <w:bdr w:val="none" w:color="auto" w:sz="0" w:space="0"/>
        </w:rPr>
        <w:t xml:space="preserve"> </w:t>
      </w:r>
    </w:p>
    <w:tbl>
      <w:tblPr>
        <w:tblW w:w="8140" w:type="dxa"/>
        <w:tblInd w:w="1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612"/>
        <w:gridCol w:w="1748"/>
        <w:gridCol w:w="1095"/>
        <w:gridCol w:w="384"/>
        <w:gridCol w:w="1654"/>
        <w:gridCol w:w="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63" w:hRule="atLeast"/>
        </w:trPr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性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别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民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入党年月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籍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贯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历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位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培养方式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毕业时间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ind w:firstLine="280" w:firstLineChars="10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及专业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31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志愿一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22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参加笔试地点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（二选一）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ind w:left="0" w:firstLine="360"/>
            </w:pPr>
            <w:r>
              <w:rPr>
                <w:rFonts w:ascii="仿宋" w:hAnsi="仿宋" w:eastAsia="仿宋" w:cs="仿宋"/>
                <w:sz w:val="24"/>
                <w:szCs w:val="24"/>
              </w:rPr>
              <w:t>北京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  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郑州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 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（在选择的考点后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家庭电话：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家庭地址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入学前参加工作时间、单位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ind w:left="0" w:firstLine="472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及职务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个人爱好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及特长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在校担任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学生干部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情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家庭成员及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主要社会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院(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组织意见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ind w:left="0" w:firstLine="448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(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                                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学校推荐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意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见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ind w:left="0" w:firstLine="434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                  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                     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备 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67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14" w:lineRule="atLeast"/>
        <w:ind w:left="0" w:firstLine="576"/>
      </w:pPr>
      <w:r>
        <w:rPr>
          <w:b/>
          <w:sz w:val="28"/>
          <w:szCs w:val="28"/>
          <w:bdr w:val="none" w:color="auto" w:sz="0" w:space="0"/>
        </w:rPr>
        <w:t>注：</w:t>
      </w:r>
      <w:r>
        <w:rPr>
          <w:sz w:val="28"/>
          <w:szCs w:val="28"/>
          <w:bdr w:val="none" w:color="auto" w:sz="0" w:space="0"/>
        </w:rPr>
        <w:t>①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院（系）党组织填写意见时，要说明该生在政治思想、学习、工作等方面的表现情况，以及所填信息是否属实。</w:t>
      </w:r>
      <w:r>
        <w:rPr>
          <w:sz w:val="28"/>
          <w:szCs w:val="28"/>
          <w:bdr w:val="none" w:color="auto" w:sz="0" w:space="0"/>
        </w:rPr>
        <w:t>②“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学校推荐意见</w:t>
      </w:r>
      <w:r>
        <w:rPr>
          <w:sz w:val="28"/>
          <w:szCs w:val="28"/>
          <w:bdr w:val="none" w:color="auto" w:sz="0" w:space="0"/>
        </w:rPr>
        <w:t>”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栏，由学校就业指导部门签署意见并盖章。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041BC"/>
    <w:rsid w:val="144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2020-11-12T13:50:00Z</dcterms:created>
  <dc:creator>杨俊林</dc:creator>
  <cp:lastModifiedBy>杨俊林</cp:lastModifiedBy>
  <dcterms:modified xsi:type="dcterms:W3CDTF">2020-11-12T13:52:41Z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